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60" w:rsidRDefault="00893F2B" w:rsidP="00EB6460">
      <w:pPr>
        <w:widowControl/>
        <w:ind w:left="375"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Сведения о материально-техническом обеспечении </w:t>
      </w:r>
      <w:r w:rsidR="00EB6460" w:rsidRPr="007708EF">
        <w:rPr>
          <w:rFonts w:ascii="Times New Roman" w:eastAsia="Calibri" w:hAnsi="Times New Roman" w:cs="Times New Roman"/>
          <w:b/>
        </w:rPr>
        <w:t>учебны</w:t>
      </w:r>
      <w:r>
        <w:rPr>
          <w:rFonts w:ascii="Times New Roman" w:eastAsia="Calibri" w:hAnsi="Times New Roman" w:cs="Times New Roman"/>
          <w:b/>
        </w:rPr>
        <w:t>х кабинетов, мастерских, лабораторий</w:t>
      </w:r>
    </w:p>
    <w:p w:rsidR="00EB6460" w:rsidRDefault="00EB6460" w:rsidP="00EB6460">
      <w:pPr>
        <w:widowControl/>
        <w:ind w:left="375"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1818"/>
        <w:gridCol w:w="4930"/>
      </w:tblGrid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 xml:space="preserve">Наименование кабинета 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Информация о совмещении кабинета с другими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Оборудование, технические средства обучения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не совмещенный 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ПК – 1, телевизор – 1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 xml:space="preserve">, доска, плакаты-15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>,, стенды – 1, к/ф  - 10, электронное пособие-1 шт., электронный учебно-методический комплекс (ЭУМК)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Кабинет истории, иностранного языка 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ind w:hanging="23"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совмещенный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ПК-1, стенды -3, Аудиозаписи -3,эл.ср-30 Эл.пос.2, ЭУМК, нормативно-правовые документы</w:t>
            </w:r>
          </w:p>
        </w:tc>
      </w:tr>
      <w:tr w:rsidR="00010442" w:rsidRPr="00380D76" w:rsidTr="002F303D">
        <w:tc>
          <w:tcPr>
            <w:tcW w:w="2681" w:type="dxa"/>
            <w:shd w:val="clear" w:color="auto" w:fill="auto"/>
          </w:tcPr>
          <w:p w:rsidR="00010442" w:rsidRPr="00380D76" w:rsidRDefault="00010442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естественнонаучных дисциплин</w:t>
            </w:r>
          </w:p>
        </w:tc>
        <w:tc>
          <w:tcPr>
            <w:tcW w:w="1871" w:type="dxa"/>
            <w:shd w:val="clear" w:color="auto" w:fill="auto"/>
          </w:tcPr>
          <w:p w:rsidR="00010442" w:rsidRPr="00380D76" w:rsidRDefault="00010442" w:rsidP="002F303D">
            <w:pPr>
              <w:widowControl/>
              <w:ind w:hanging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</w:t>
            </w:r>
          </w:p>
        </w:tc>
        <w:tc>
          <w:tcPr>
            <w:tcW w:w="5649" w:type="dxa"/>
            <w:shd w:val="clear" w:color="auto" w:fill="auto"/>
          </w:tcPr>
          <w:p w:rsidR="00010442" w:rsidRPr="00010442" w:rsidRDefault="00010442" w:rsidP="00010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- стол преподавателя – 1 шт.</w:t>
            </w:r>
          </w:p>
          <w:p w:rsidR="00010442" w:rsidRPr="00010442" w:rsidRDefault="00010442" w:rsidP="00010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- парты ученические – 13 шт.</w:t>
            </w:r>
          </w:p>
          <w:p w:rsidR="00010442" w:rsidRPr="00010442" w:rsidRDefault="00010442" w:rsidP="00010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 - доска – 1 шт.</w:t>
            </w:r>
          </w:p>
          <w:p w:rsidR="00010442" w:rsidRPr="00010442" w:rsidRDefault="00010442" w:rsidP="00010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- ПК – 1 шт.</w:t>
            </w:r>
          </w:p>
          <w:p w:rsidR="00010442" w:rsidRPr="00380D76" w:rsidRDefault="00010442" w:rsidP="00010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- телевизор – 1 шт.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Кабинет физики, астрономии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совмещенный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ПК -1  , телевизор, конденсатор, макет детекторного радиоприемника, трансформатор, электронно-лучевая трубка, макет двигателя внутреннего сгорания, гальванометр, электроскоп,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электророторная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 xml:space="preserve"> машина, фотоэлемент, психрометр, манометр, прибор для изучения газовых законов, термопара, прибор для демонстрации видов деформации, макет транзистора,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диномометры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 xml:space="preserve"> демонстрационные, прибор для изучения электромагнитных полей, прибор для изучения правила Ленца, набор по электролизу, модели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спектротона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>, клетка Фарадея, прибор для демонстрации эл. Магнитной индукции, прибор для определения удельного сопротивления металлов, дифракционная решетка, электромагнитное реле, видео-фильмы 9 шт., лабораторные работы по физике, видео энциклопедия 1 шт.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не совмещенный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,, телевизор, плакаты – 4 комплекта,  стенды – 1, нормативно-правовые акты, видео-фильмы по темам, ОЗК -1, Противогаз –30, прибор радиационной разведки - 1, прибор химической разведки – 1, ЭОР – 30, перевязочные средства – 20, медицинские предметы расходные -5, жгут кровоостанавливающий эластичный -3, санитарно-хозяйствен. имущество – 5, противотанковая мина – 1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, противопехотные мины – 1 шт. Робот-тренажер Гоша 2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lastRenderedPageBreak/>
              <w:t>Кабинет математики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не совмещенный</w:t>
            </w:r>
          </w:p>
        </w:tc>
        <w:tc>
          <w:tcPr>
            <w:tcW w:w="5649" w:type="dxa"/>
            <w:shd w:val="clear" w:color="auto" w:fill="auto"/>
          </w:tcPr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стол преподавателя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парты ученические – 13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 xml:space="preserve"> - доска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ПК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телевизор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геометрические модели демонстрационные – 15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комплект инструментов классных – 4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экран настенный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A5FB2">
              <w:rPr>
                <w:rFonts w:ascii="Times New Roman" w:hAnsi="Times New Roman" w:cs="Times New Roman"/>
              </w:rPr>
              <w:t>электрофицированный</w:t>
            </w:r>
            <w:proofErr w:type="spellEnd"/>
            <w:r w:rsidRPr="00EA5FB2">
              <w:rPr>
                <w:rFonts w:ascii="Times New Roman" w:hAnsi="Times New Roman" w:cs="Times New Roman"/>
              </w:rPr>
              <w:t xml:space="preserve"> стенд по геометрии – 1 шт.</w:t>
            </w:r>
          </w:p>
          <w:p w:rsidR="00EB6460" w:rsidRPr="00380D76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калькулятор – 12 шт.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не совмещенный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ПК -1 шт. (рабочее место преподавателя), интерактивная доска 1 шт., принтер 1 шт., ПК – 12, стенды 3 шт., плакаты 8 шт., ЭУМК, комплект сетевого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оборуд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 xml:space="preserve">. – 1, проектор – 1, программные средства-10, в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>. демоверсии 4.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не совмещенный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Ноутбуки – 12 шт.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B50B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B50B6F">
              <w:rPr>
                <w:rFonts w:ascii="Times New Roman" w:hAnsi="Times New Roman"/>
                <w:sz w:val="24"/>
                <w:szCs w:val="24"/>
              </w:rPr>
              <w:t>социально-экономических дисциплин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совмещенный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tabs>
                <w:tab w:val="left" w:pos="2375"/>
              </w:tabs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ПК-1, телевизор, Стенд – 1, эл.пос.-3, нормативно-правовые акты Видеокурс -4 темы, ЭУМК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Кабинет основ строительного черчения</w:t>
            </w:r>
          </w:p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(на базе кабинета технологии общестроительных работ)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 xml:space="preserve">совмещенный 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ПК-1, телевизор Плакаты -3 комплекта.</w:t>
            </w:r>
          </w:p>
          <w:p w:rsidR="00EB6460" w:rsidRPr="00380D76" w:rsidRDefault="00EB6460" w:rsidP="002F303D">
            <w:pPr>
              <w:tabs>
                <w:tab w:val="left" w:pos="2375"/>
              </w:tabs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Стенды-1 комплект, Модели -3компл, ЭУМК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Кабинет основ материаловедения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совмещенный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 xml:space="preserve">ПК – 1, телевизор, коллекция образцов горных пород и минералов – 4 шт., коллекция металлы и сплавы – 1 шт., образцы искусственные камни – 15 шт., образцы плитки облицовочной – 5 шт., коллекция образцы изделий из стали – 5 шт., пробирки для лабораторных работ – 9 шт., лазерный нивелир – 1 шт., образцы сухих сыпучих материалов – 16 шт., кристаллическая решетка – 1 шт., виртуальные лабораторные работы по материаловедению – 2 </w:t>
            </w:r>
            <w:proofErr w:type="spellStart"/>
            <w:r w:rsidRPr="00380D76">
              <w:rPr>
                <w:rFonts w:ascii="Times New Roman" w:hAnsi="Times New Roman" w:cs="Times New Roman"/>
              </w:rPr>
              <w:t>шт.ЭУМК</w:t>
            </w:r>
            <w:proofErr w:type="spellEnd"/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Кабинет технологии общестроительных работ</w:t>
            </w:r>
            <w:r w:rsidR="00893F2B" w:rsidRPr="00380D76">
              <w:rPr>
                <w:rFonts w:ascii="Times New Roman" w:hAnsi="Times New Roman"/>
                <w:sz w:val="24"/>
                <w:szCs w:val="24"/>
              </w:rPr>
              <w:t xml:space="preserve"> (МДК.03.01)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совмещенный</w:t>
            </w:r>
          </w:p>
        </w:tc>
        <w:tc>
          <w:tcPr>
            <w:tcW w:w="5649" w:type="dxa"/>
            <w:shd w:val="clear" w:color="auto" w:fill="auto"/>
          </w:tcPr>
          <w:p w:rsidR="00EB6460" w:rsidRPr="00380D76" w:rsidRDefault="00EB6460" w:rsidP="002F303D">
            <w:pPr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ПК 1, телевизор, принтер цветной, плакаты – 48 шт., стенды -1 электронные средства обучения (</w:t>
            </w:r>
            <w:proofErr w:type="spellStart"/>
            <w:r w:rsidRPr="00380D76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380D76">
              <w:rPr>
                <w:rFonts w:ascii="Times New Roman" w:hAnsi="Times New Roman" w:cs="Times New Roman"/>
              </w:rPr>
              <w:t>) 80 шт., ЭУМК, учебно-методическое  пособие -5.</w:t>
            </w: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B50B6F" w:rsidRPr="00380D76" w:rsidRDefault="00B50B6F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организации и технологии розничной торговли</w:t>
            </w:r>
          </w:p>
        </w:tc>
        <w:tc>
          <w:tcPr>
            <w:tcW w:w="1871" w:type="dxa"/>
            <w:shd w:val="clear" w:color="auto" w:fill="auto"/>
          </w:tcPr>
          <w:p w:rsidR="00B50B6F" w:rsidRPr="00380D76" w:rsidRDefault="00B50B6F" w:rsidP="002F303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совмещенный</w:t>
            </w:r>
          </w:p>
        </w:tc>
        <w:tc>
          <w:tcPr>
            <w:tcW w:w="5649" w:type="dxa"/>
            <w:shd w:val="clear" w:color="auto" w:fill="auto"/>
          </w:tcPr>
          <w:p w:rsidR="00010442" w:rsidRPr="00010442" w:rsidRDefault="00010442" w:rsidP="00010442">
            <w:pPr>
              <w:rPr>
                <w:rFonts w:ascii="Times New Roman" w:hAnsi="Times New Roman" w:cs="Times New Roman"/>
              </w:rPr>
            </w:pPr>
            <w:r w:rsidRPr="00010442">
              <w:rPr>
                <w:rFonts w:ascii="Times New Roman" w:hAnsi="Times New Roman" w:cs="Times New Roman"/>
              </w:rPr>
              <w:t>- стол преподавателя – 1 шт.,</w:t>
            </w:r>
          </w:p>
          <w:p w:rsidR="00010442" w:rsidRPr="00010442" w:rsidRDefault="00010442" w:rsidP="00010442">
            <w:pPr>
              <w:rPr>
                <w:rFonts w:ascii="Times New Roman" w:hAnsi="Times New Roman" w:cs="Times New Roman"/>
              </w:rPr>
            </w:pPr>
            <w:r w:rsidRPr="00010442">
              <w:rPr>
                <w:rFonts w:ascii="Times New Roman" w:hAnsi="Times New Roman" w:cs="Times New Roman"/>
              </w:rPr>
              <w:t>- парты ученические – 13 шт.,</w:t>
            </w:r>
          </w:p>
          <w:p w:rsidR="00010442" w:rsidRPr="00010442" w:rsidRDefault="00010442" w:rsidP="00010442">
            <w:pPr>
              <w:rPr>
                <w:rFonts w:ascii="Times New Roman" w:hAnsi="Times New Roman" w:cs="Times New Roman"/>
              </w:rPr>
            </w:pPr>
            <w:r w:rsidRPr="00010442">
              <w:rPr>
                <w:rFonts w:ascii="Times New Roman" w:hAnsi="Times New Roman" w:cs="Times New Roman"/>
              </w:rPr>
              <w:t>- доска – 1 шт.,</w:t>
            </w:r>
          </w:p>
          <w:p w:rsidR="00010442" w:rsidRPr="00010442" w:rsidRDefault="00010442" w:rsidP="00010442">
            <w:pPr>
              <w:rPr>
                <w:rFonts w:ascii="Times New Roman" w:hAnsi="Times New Roman" w:cs="Times New Roman"/>
              </w:rPr>
            </w:pPr>
            <w:r w:rsidRPr="00010442">
              <w:rPr>
                <w:rFonts w:ascii="Times New Roman" w:hAnsi="Times New Roman" w:cs="Times New Roman"/>
              </w:rPr>
              <w:t>- ПК – 1 шт.,</w:t>
            </w:r>
          </w:p>
          <w:p w:rsidR="00B50B6F" w:rsidRPr="00380D76" w:rsidRDefault="00010442" w:rsidP="00010442">
            <w:pPr>
              <w:rPr>
                <w:rFonts w:ascii="Times New Roman" w:hAnsi="Times New Roman" w:cs="Times New Roman"/>
              </w:rPr>
            </w:pPr>
            <w:r w:rsidRPr="00010442">
              <w:rPr>
                <w:rFonts w:ascii="Times New Roman" w:hAnsi="Times New Roman" w:cs="Times New Roman"/>
              </w:rPr>
              <w:t>- телевизор – 1 шт.</w:t>
            </w:r>
          </w:p>
        </w:tc>
      </w:tr>
      <w:tr w:rsidR="00010442" w:rsidRPr="00380D76" w:rsidTr="002F303D">
        <w:tc>
          <w:tcPr>
            <w:tcW w:w="2681" w:type="dxa"/>
            <w:shd w:val="clear" w:color="auto" w:fill="auto"/>
          </w:tcPr>
          <w:p w:rsidR="00010442" w:rsidRDefault="00010442" w:rsidP="002F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10442" w:rsidRDefault="00010442" w:rsidP="002F303D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  <w:shd w:val="clear" w:color="auto" w:fill="auto"/>
          </w:tcPr>
          <w:p w:rsidR="00010442" w:rsidRPr="00010442" w:rsidRDefault="00010442" w:rsidP="00010442">
            <w:pPr>
              <w:rPr>
                <w:rFonts w:ascii="Times New Roman" w:hAnsi="Times New Roman" w:cs="Times New Roman"/>
              </w:rPr>
            </w:pPr>
          </w:p>
        </w:tc>
      </w:tr>
      <w:tr w:rsidR="00B50B6F" w:rsidRPr="00380D76" w:rsidTr="002F303D">
        <w:tc>
          <w:tcPr>
            <w:tcW w:w="2681" w:type="dxa"/>
            <w:shd w:val="clear" w:color="auto" w:fill="auto"/>
          </w:tcPr>
          <w:p w:rsidR="00EB6460" w:rsidRPr="00380D76" w:rsidRDefault="00EB6460" w:rsidP="002F30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0D76">
              <w:rPr>
                <w:rFonts w:ascii="Times New Roman" w:hAnsi="Times New Roman" w:cs="Times New Roman"/>
              </w:rPr>
              <w:lastRenderedPageBreak/>
              <w:t>Безопасности жизнедеятельности и охраны труда</w:t>
            </w:r>
          </w:p>
        </w:tc>
        <w:tc>
          <w:tcPr>
            <w:tcW w:w="1871" w:type="dxa"/>
            <w:shd w:val="clear" w:color="auto" w:fill="auto"/>
          </w:tcPr>
          <w:p w:rsidR="00EB6460" w:rsidRPr="00380D76" w:rsidRDefault="00EB6460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не совмещенный</w:t>
            </w:r>
          </w:p>
        </w:tc>
        <w:tc>
          <w:tcPr>
            <w:tcW w:w="5649" w:type="dxa"/>
            <w:shd w:val="clear" w:color="auto" w:fill="auto"/>
          </w:tcPr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стол преподавателя – 1шт.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парты ученические – 15 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ПК – 1 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телевизор – 1 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защитные комплекты- 5 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противогазы – 10 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приборы радиационной разведки – 2 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-прибор химической разведки – 1 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Виктор-1.01Г Тренажер-манекен взрослого пострадавшего для отработки навыков эвакуации пострадавших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Макет массогабаритный деактивированный АК-74 с стационарным прикладом, с полной сборкой/разборкой – 2 шт.</w:t>
            </w:r>
          </w:p>
          <w:p w:rsidR="00CB338A" w:rsidRPr="00CB338A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Стрелковый тир:</w:t>
            </w:r>
          </w:p>
          <w:p w:rsidR="00EB6460" w:rsidRPr="00380D76" w:rsidRDefault="00CB338A" w:rsidP="00CB338A">
            <w:pPr>
              <w:rPr>
                <w:rFonts w:ascii="Times New Roman" w:hAnsi="Times New Roman" w:cs="Times New Roman"/>
              </w:rPr>
            </w:pPr>
            <w:r w:rsidRPr="00CB338A">
              <w:rPr>
                <w:rFonts w:ascii="Times New Roman" w:hAnsi="Times New Roman" w:cs="Times New Roman"/>
              </w:rPr>
              <w:t>- оснащен местом для стрельбы</w:t>
            </w:r>
          </w:p>
        </w:tc>
      </w:tr>
      <w:tr w:rsidR="00EA5FB2" w:rsidRPr="00380D76" w:rsidTr="002F303D">
        <w:tc>
          <w:tcPr>
            <w:tcW w:w="2681" w:type="dxa"/>
            <w:shd w:val="clear" w:color="auto" w:fill="auto"/>
          </w:tcPr>
          <w:p w:rsidR="00EA5FB2" w:rsidRPr="00380D76" w:rsidRDefault="00EA5FB2" w:rsidP="002F3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871" w:type="dxa"/>
            <w:shd w:val="clear" w:color="auto" w:fill="auto"/>
          </w:tcPr>
          <w:p w:rsidR="00EA5FB2" w:rsidRPr="00380D76" w:rsidRDefault="00EA5FB2" w:rsidP="002F303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совмещенный</w:t>
            </w:r>
          </w:p>
        </w:tc>
        <w:tc>
          <w:tcPr>
            <w:tcW w:w="5649" w:type="dxa"/>
            <w:shd w:val="clear" w:color="auto" w:fill="auto"/>
          </w:tcPr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Спортивный зал: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велотренажер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беговая дорожка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мячи – 6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теннисные столы – 3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теннисные ракетки – 8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маты – 8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шведская стенка – 2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барьеры легкоатлетические – 6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гантели – 8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скакалки – 20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A5FB2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EA5FB2">
              <w:rPr>
                <w:rFonts w:ascii="Times New Roman" w:hAnsi="Times New Roman" w:cs="Times New Roman"/>
              </w:rPr>
              <w:t xml:space="preserve"> – 2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обручи гимнастические – 12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стартовые колодки – 2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гимнастический козел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гимнастический мост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скамейки гимнастические – 10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перекладины – 4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баскетбольные щиты – 2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кольца – 2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волейбольные стойки – 2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сетка – 2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музыкальный центр – 1 шт.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препятствий:</w:t>
            </w:r>
          </w:p>
          <w:p w:rsidR="00EA5FB2" w:rsidRPr="00EA5FB2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кольца для баскетбола,</w:t>
            </w:r>
          </w:p>
          <w:p w:rsidR="00EA5FB2" w:rsidRPr="00CB338A" w:rsidRDefault="00EA5FB2" w:rsidP="00EA5FB2">
            <w:pPr>
              <w:rPr>
                <w:rFonts w:ascii="Times New Roman" w:hAnsi="Times New Roman" w:cs="Times New Roman"/>
              </w:rPr>
            </w:pPr>
            <w:r w:rsidRPr="00EA5FB2">
              <w:rPr>
                <w:rFonts w:ascii="Times New Roman" w:hAnsi="Times New Roman" w:cs="Times New Roman"/>
              </w:rPr>
              <w:t>- полоса препятствий.</w:t>
            </w:r>
          </w:p>
        </w:tc>
      </w:tr>
    </w:tbl>
    <w:p w:rsidR="00EB6460" w:rsidRDefault="00EB6460" w:rsidP="00EB6460">
      <w:pPr>
        <w:widowControl/>
        <w:ind w:left="375" w:firstLine="709"/>
        <w:jc w:val="center"/>
        <w:rPr>
          <w:rFonts w:ascii="Times New Roman" w:eastAsia="Calibri" w:hAnsi="Times New Roman" w:cs="Times New Roman"/>
          <w:b/>
        </w:rPr>
      </w:pPr>
    </w:p>
    <w:p w:rsidR="00EB6460" w:rsidRPr="007708EF" w:rsidRDefault="00EB6460" w:rsidP="00EB6460">
      <w:pPr>
        <w:widowControl/>
        <w:ind w:left="375" w:firstLine="709"/>
        <w:jc w:val="center"/>
        <w:rPr>
          <w:rFonts w:ascii="Times New Roman" w:eastAsia="Calibri" w:hAnsi="Times New Roman" w:cs="Times New Roman"/>
          <w:b/>
        </w:rPr>
      </w:pPr>
      <w:r w:rsidRPr="007708EF">
        <w:rPr>
          <w:rFonts w:ascii="Times New Roman" w:eastAsia="Calibri" w:hAnsi="Times New Roman" w:cs="Times New Roman"/>
          <w:b/>
        </w:rPr>
        <w:t>Мастерские, лаборатории, учебно-производственные полигоны:</w:t>
      </w: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685"/>
        <w:gridCol w:w="1653"/>
      </w:tblGrid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2F303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93F2B" w:rsidRPr="00380D76" w:rsidRDefault="00893F2B" w:rsidP="002F303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>помещения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Оборудование, технические средства обучения</w:t>
            </w:r>
          </w:p>
        </w:tc>
        <w:tc>
          <w:tcPr>
            <w:tcW w:w="1653" w:type="dxa"/>
          </w:tcPr>
          <w:p w:rsidR="00893F2B" w:rsidRPr="00380D76" w:rsidRDefault="00893F2B" w:rsidP="002F3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Информация о совмещении</w:t>
            </w:r>
          </w:p>
        </w:tc>
      </w:tr>
      <w:tr w:rsidR="00893F2B" w:rsidRPr="00380D76" w:rsidTr="005B56B9">
        <w:tc>
          <w:tcPr>
            <w:tcW w:w="8075" w:type="dxa"/>
            <w:gridSpan w:val="2"/>
            <w:shd w:val="clear" w:color="auto" w:fill="auto"/>
          </w:tcPr>
          <w:p w:rsidR="00893F2B" w:rsidRPr="00380D76" w:rsidRDefault="00893F2B" w:rsidP="002F303D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2F5496"/>
              </w:rPr>
            </w:pPr>
            <w:r w:rsidRPr="00380D76">
              <w:rPr>
                <w:rFonts w:ascii="Times New Roman" w:eastAsia="Calibri" w:hAnsi="Times New Roman" w:cs="Times New Roman"/>
              </w:rPr>
              <w:t xml:space="preserve">Профессия 08.01.07 Мастер общестроительных работ </w:t>
            </w:r>
          </w:p>
        </w:tc>
        <w:tc>
          <w:tcPr>
            <w:tcW w:w="1653" w:type="dxa"/>
          </w:tcPr>
          <w:p w:rsidR="00893F2B" w:rsidRPr="00380D76" w:rsidRDefault="00893F2B" w:rsidP="002F303D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2F5496"/>
              </w:rPr>
            </w:pP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2F303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>Лаборатории: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2F303D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2F5496"/>
              </w:rPr>
            </w:pPr>
          </w:p>
        </w:tc>
        <w:tc>
          <w:tcPr>
            <w:tcW w:w="1653" w:type="dxa"/>
          </w:tcPr>
          <w:p w:rsidR="00893F2B" w:rsidRPr="00380D76" w:rsidRDefault="00893F2B" w:rsidP="002F303D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2F5496"/>
              </w:rPr>
            </w:pPr>
          </w:p>
        </w:tc>
      </w:tr>
      <w:tr w:rsidR="00893F2B" w:rsidRPr="00380D76" w:rsidTr="00893F2B">
        <w:trPr>
          <w:trHeight w:val="985"/>
        </w:trPr>
        <w:tc>
          <w:tcPr>
            <w:tcW w:w="4390" w:type="dxa"/>
            <w:shd w:val="clear" w:color="auto" w:fill="auto"/>
          </w:tcPr>
          <w:p w:rsidR="00893F2B" w:rsidRPr="00380D76" w:rsidRDefault="00893F2B" w:rsidP="002F303D">
            <w:pPr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lastRenderedPageBreak/>
              <w:t>Лаборатория информационных технологий (на базе кабинета информатики и компьютерного класса)</w:t>
            </w:r>
          </w:p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ПК -1 шт. (рабочее место преподавателя), интерактивная доска 1 шт., принтер 1 шт., ПК – 12, стенды 3 шт., плакаты 8 шт., ЭУМК, комплект сетевого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. – 1, проектор – 1, программные средства-10, в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. демоверсии 4. Ноутбуки – 13 шт.</w:t>
            </w:r>
          </w:p>
        </w:tc>
        <w:tc>
          <w:tcPr>
            <w:tcW w:w="1653" w:type="dxa"/>
          </w:tcPr>
          <w:p w:rsidR="00893F2B" w:rsidRPr="00380D76" w:rsidRDefault="00893F2B" w:rsidP="002F303D">
            <w:pPr>
              <w:widowControl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Лаборатория  материаловедения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ПК – 1, телевизор, коллекция образцов горных пород и минералов – 4 шт., коллекция металлы и сплавы – 1 шт., образцы искусственные камни – 15 шт., образцы плитки облицовочной – 5 шт., коллекция образцы изделий из стали – 5 шт., пробирки для лабораторных работ – 9 шт., лазерный нивелир – 1 шт., образцы сухих сыпучих материалов – 16 шт., кристаллическая решетка – 1 шт., виртуальные лабораторные работы по материаловедению – 2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шт.ЭУМК</w:t>
            </w:r>
            <w:proofErr w:type="spellEnd"/>
          </w:p>
        </w:tc>
        <w:tc>
          <w:tcPr>
            <w:tcW w:w="1653" w:type="dxa"/>
          </w:tcPr>
          <w:p w:rsidR="00893F2B" w:rsidRPr="00380D76" w:rsidRDefault="00893F2B" w:rsidP="002F303D">
            <w:pPr>
              <w:widowControl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>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Верстаки -15, станок отрезной, дисковый, вертикально-сверлильный станок 3 шт., машина заточная 2 шт., тележки инструментальные 3 шт., индикатор часового типа 1 шт., микрометры гладкие 10 шт., штангенциркули – 7 шт., угольники поверочные слесарные с широким основанием – 7 шт., уровень брусковый 10 шт., чертилки 10 шт., кернеры 10 шт., резьбомеры 1 набор, бородки слесарные 8 шт., дрель электрическая 2 шт., зубила слесарные 15 шт., ключи гаечные рожковые 1 набор, набор торцовых головок, болгарка 5 шт., наковальня 2 шт.,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1 шт., паста абразивная, резьбонарезной набор, круглогубцы, клещи 2 шт., молотки слесарные 15 шт., напильники различных видов с различной насечкой 15 шт., ножницы ручные для резки металла, ножовки по металлу 10 шт., кусачки, пассатижи 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комбинированные 3 шт., струбцины – 8 шт., лампа паяльная, приспособления для гибки металла, трубогибочный станок,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трубоприжим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, тисочки ручные, тиски машинные, защитные экраны для рубки, пистолет заклепочный, набор шлифовальной бумаги, набор абразивных брусков, шлифовальная машинка, набор сверл, дрель, УШМ, пила торцовочная, ножницы листовые, универсальный резак, набор метчиков и плашек, молоток слесарный 500 г., ножовка по металлу, резиновая киянка 450 г., набор напильников, твердосплавный разметочный карандаш.</w:t>
            </w:r>
          </w:p>
        </w:tc>
        <w:tc>
          <w:tcPr>
            <w:tcW w:w="1653" w:type="dxa"/>
          </w:tcPr>
          <w:p w:rsidR="00893F2B" w:rsidRPr="00380D76" w:rsidRDefault="00893F2B" w:rsidP="002F303D">
            <w:pPr>
              <w:widowControl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lastRenderedPageBreak/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Электросварочная мастерская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Сварочный столы – 12 шт., сварочные маски – 12 шт., сварочные трансформаторы ТСК – 7 шт., инвертор РДС постоянного тока – 2 шт., инвертор плазменной резки – 1 шт.</w:t>
            </w:r>
            <w:proofErr w:type="gram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,  инвертор</w:t>
            </w:r>
            <w:proofErr w:type="gram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– 1 шт., ацетиленовый генератор – 5 шт., Сварочный преобразователь – 1 шт., Сварочный выпрямитель однопостовой – 1 шт., Осциллятор Полуавтомат – 5 шт., Приспособление клиновое для выравнивания кромок – 1 шт.,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Электродержатель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ЭД-315. – 15 шт., Приспособление стяжное – 10 шт., Прижим рычажный – 3 шт., Наборы инструментов для сварщика – 5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53" w:type="dxa"/>
          </w:tcPr>
          <w:p w:rsidR="00893F2B" w:rsidRPr="00380D76" w:rsidRDefault="00893F2B" w:rsidP="002F303D">
            <w:pPr>
              <w:widowControl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Мастерская для каменных работ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2F303D">
            <w:pPr>
              <w:jc w:val="both"/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 xml:space="preserve">Инструменты: мастерок 18 шт., расшивка 10 шт., молоток-кирка 7 шт., отвес 7 шт., угольник 6 шт., уровень 7 шт., лазерный уровень 1 шт., </w:t>
            </w:r>
            <w:proofErr w:type="spellStart"/>
            <w:r w:rsidRPr="00380D76">
              <w:rPr>
                <w:rFonts w:ascii="Times New Roman" w:hAnsi="Times New Roman" w:cs="Times New Roman"/>
              </w:rPr>
              <w:t>гидроуровень</w:t>
            </w:r>
            <w:proofErr w:type="spellEnd"/>
            <w:r w:rsidRPr="00380D76">
              <w:rPr>
                <w:rFonts w:ascii="Times New Roman" w:hAnsi="Times New Roman" w:cs="Times New Roman"/>
              </w:rPr>
              <w:t xml:space="preserve"> 2 шт., правило 3 шт., ящик для раствора 3 шт., ведро 5 шт., тазы 3 шт., лопата 2 шт., нивелир 1 комплект. </w:t>
            </w:r>
            <w:proofErr w:type="spellStart"/>
            <w:r w:rsidRPr="00380D76">
              <w:rPr>
                <w:rFonts w:ascii="Times New Roman" w:hAnsi="Times New Roman" w:cs="Times New Roman"/>
              </w:rPr>
              <w:t>Бетоносмеситель</w:t>
            </w:r>
            <w:proofErr w:type="spellEnd"/>
            <w:r w:rsidRPr="00380D76">
              <w:rPr>
                <w:rFonts w:ascii="Times New Roman" w:hAnsi="Times New Roman" w:cs="Times New Roman"/>
              </w:rPr>
              <w:t xml:space="preserve"> электрический 1 шт.</w:t>
            </w:r>
          </w:p>
          <w:p w:rsidR="00893F2B" w:rsidRPr="00380D76" w:rsidRDefault="00893F2B" w:rsidP="002F3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образцы кладки, стенды - 1, комплект инструкционных и технологических карт, комплект 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плакатов - 3, электронные средства – 3, средства индивидуальной защиты.</w:t>
            </w:r>
          </w:p>
        </w:tc>
        <w:tc>
          <w:tcPr>
            <w:tcW w:w="1653" w:type="dxa"/>
          </w:tcPr>
          <w:p w:rsidR="00893F2B" w:rsidRPr="00380D76" w:rsidRDefault="00893F2B" w:rsidP="002F303D">
            <w:pPr>
              <w:widowControl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lastRenderedPageBreak/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EB6460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lastRenderedPageBreak/>
              <w:t>Профессия Продавец, контролер-кассир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EB6460">
            <w:pPr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893F2B" w:rsidRPr="00380D76" w:rsidRDefault="00893F2B" w:rsidP="00EB646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EB6460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>Лаборатории: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EB6460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2F5496"/>
              </w:rPr>
            </w:pPr>
          </w:p>
        </w:tc>
        <w:tc>
          <w:tcPr>
            <w:tcW w:w="1653" w:type="dxa"/>
          </w:tcPr>
          <w:p w:rsidR="00893F2B" w:rsidRPr="00380D76" w:rsidRDefault="00893F2B" w:rsidP="00EB646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EB64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Лаборатория торгово-технологического </w:t>
            </w:r>
          </w:p>
          <w:p w:rsidR="00893F2B" w:rsidRPr="00380D76" w:rsidRDefault="00893F2B" w:rsidP="00EB64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EB6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ПК 1; телевизор, плакаты 12 шт., альбомы – 8 шт., стенды 1 шт., комплект видео материалов по ПМ, ЭУМК</w:t>
            </w:r>
          </w:p>
        </w:tc>
        <w:tc>
          <w:tcPr>
            <w:tcW w:w="1653" w:type="dxa"/>
          </w:tcPr>
          <w:p w:rsidR="00893F2B" w:rsidRPr="00380D76" w:rsidRDefault="00893F2B" w:rsidP="00EB6460">
            <w:pPr>
              <w:widowControl/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 xml:space="preserve">Не совмещенный 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EB64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магазин</w:t>
            </w:r>
          </w:p>
        </w:tc>
        <w:tc>
          <w:tcPr>
            <w:tcW w:w="3685" w:type="dxa"/>
            <w:shd w:val="clear" w:color="auto" w:fill="auto"/>
          </w:tcPr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- стол преподавателя – 1 шт.,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- парты ученические – 13 шт.,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ПК преподавателя – 1 </w:t>
            </w:r>
            <w:proofErr w:type="spellStart"/>
            <w:proofErr w:type="gramStart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Шкафы и полки для выкладки непродовольственных товаров,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Горка </w:t>
            </w:r>
            <w:proofErr w:type="spellStart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 для выкладки продовольственных товаров,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Прилавок для продажи товаров и установки весов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Весы настольные механические шкальные 1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Весы электронные автономные на батарейках 1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Весы электронные – 2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ККМ Меркурий 130-Ф – 1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ККМ Меркурий 115-Ф – 1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Чеко</w:t>
            </w:r>
            <w:proofErr w:type="spellEnd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-печатающая машина – 1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Сканер </w:t>
            </w:r>
            <w:proofErr w:type="spellStart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штрихкодов</w:t>
            </w:r>
            <w:proofErr w:type="spellEnd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 – 1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Сканер </w:t>
            </w:r>
            <w:proofErr w:type="spellStart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Opticon</w:t>
            </w:r>
            <w:proofErr w:type="spellEnd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 – 1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- Калькулятор – 25 шт.,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Торговые прилавки – 2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 полки – 6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Вешало для отрезов тканей и вешало для верхней одежды – 2 шт.,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кронштейн для головных уборов – 1 шт.,  </w:t>
            </w:r>
          </w:p>
          <w:p w:rsidR="002247CD" w:rsidRPr="002247CD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 xml:space="preserve">- Емкости для сыпучих товаров – 12 шт., </w:t>
            </w:r>
          </w:p>
          <w:p w:rsidR="00893F2B" w:rsidRPr="00380D76" w:rsidRDefault="002247CD" w:rsidP="00224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7CD">
              <w:rPr>
                <w:rFonts w:ascii="Times New Roman" w:hAnsi="Times New Roman" w:cs="Times New Roman"/>
                <w:sz w:val="24"/>
                <w:szCs w:val="24"/>
              </w:rPr>
              <w:t>- торговый терминал (комплект) – 1 шт.</w:t>
            </w:r>
          </w:p>
        </w:tc>
        <w:tc>
          <w:tcPr>
            <w:tcW w:w="1653" w:type="dxa"/>
          </w:tcPr>
          <w:p w:rsidR="00893F2B" w:rsidRPr="00380D76" w:rsidRDefault="00893F2B" w:rsidP="00EB6460">
            <w:pPr>
              <w:widowControl/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 xml:space="preserve">Не совмещенный </w:t>
            </w:r>
          </w:p>
        </w:tc>
      </w:tr>
      <w:tr w:rsidR="00893F2B" w:rsidRPr="00380D76" w:rsidTr="00EF61FC">
        <w:tc>
          <w:tcPr>
            <w:tcW w:w="8075" w:type="dxa"/>
            <w:gridSpan w:val="2"/>
            <w:shd w:val="clear" w:color="auto" w:fill="auto"/>
          </w:tcPr>
          <w:p w:rsidR="00893F2B" w:rsidRPr="00380D76" w:rsidRDefault="00893F2B" w:rsidP="00EB6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Профессия Сварщик (ручной и частично механизированной сварки (наплавки)</w:t>
            </w:r>
          </w:p>
        </w:tc>
        <w:tc>
          <w:tcPr>
            <w:tcW w:w="1653" w:type="dxa"/>
          </w:tcPr>
          <w:p w:rsidR="00893F2B" w:rsidRPr="00380D76" w:rsidRDefault="00893F2B" w:rsidP="00EB6460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EB64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Кабинет теории основы сварки и резки металлов. Инженерная графика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EB646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ПК – 1 шт., принтер – 1 шт., телевизор – 1 шт., комплект макетов и образцов по электросварке – 5 шт., макеты источников питания – 1 шт., комплект макетов газосварочного оборудования и инструментов – 1 шт., набор слесарного инструмента – 1 шт., набор </w:t>
            </w:r>
            <w:r w:rsidRPr="00380D76">
              <w:rPr>
                <w:rFonts w:ascii="Times New Roman" w:hAnsi="Times New Roman"/>
                <w:sz w:val="24"/>
                <w:szCs w:val="24"/>
              </w:rPr>
              <w:lastRenderedPageBreak/>
              <w:t>чертежных принадлежностей- 10 шт., трансформатор – 1 шт., набор электроизмерительных приборов – 1 шт., набор по электростатике – 1 шт., набор для исследования переменного тока, явлений электромагнитной индукции и самоиндукции – 1 шт., набор для исследования тока в полупроводниках – 1 шт., набор для исследования электрических цепей постоянного тока – 1 шт. стенды -1, плакаты – 5 шт., видео-фильмы – 15 шт.</w:t>
            </w:r>
          </w:p>
        </w:tc>
        <w:tc>
          <w:tcPr>
            <w:tcW w:w="1653" w:type="dxa"/>
          </w:tcPr>
          <w:p w:rsidR="00893F2B" w:rsidRPr="00380D76" w:rsidRDefault="00893F2B" w:rsidP="00EB6460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lastRenderedPageBreak/>
              <w:t>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EB6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lastRenderedPageBreak/>
              <w:t>Кабинет физики, электротехники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EB6460">
            <w:pPr>
              <w:jc w:val="both"/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 xml:space="preserve">ПК -1  , телевизор, конденсатор, макет детекторного радиоприемника, трансформатор, электронно-лучевая трубка, макет двигателя внутреннего сгорания, гальванометр, электроскоп, </w:t>
            </w:r>
            <w:proofErr w:type="spellStart"/>
            <w:r w:rsidRPr="00380D76">
              <w:rPr>
                <w:rFonts w:ascii="Times New Roman" w:hAnsi="Times New Roman" w:cs="Times New Roman"/>
              </w:rPr>
              <w:t>электророторная</w:t>
            </w:r>
            <w:proofErr w:type="spellEnd"/>
            <w:r w:rsidRPr="00380D76">
              <w:rPr>
                <w:rFonts w:ascii="Times New Roman" w:hAnsi="Times New Roman" w:cs="Times New Roman"/>
              </w:rPr>
              <w:t xml:space="preserve"> машина, фотоэлемент, психрометр, манометр, прибор для изучения газовых законов, термопара, прибор для демонстрации видов деформации, макет транзистора, </w:t>
            </w:r>
            <w:proofErr w:type="spellStart"/>
            <w:r w:rsidRPr="00380D76">
              <w:rPr>
                <w:rFonts w:ascii="Times New Roman" w:hAnsi="Times New Roman" w:cs="Times New Roman"/>
              </w:rPr>
              <w:t>диномометры</w:t>
            </w:r>
            <w:proofErr w:type="spellEnd"/>
            <w:r w:rsidRPr="00380D76">
              <w:rPr>
                <w:rFonts w:ascii="Times New Roman" w:hAnsi="Times New Roman" w:cs="Times New Roman"/>
              </w:rPr>
              <w:t xml:space="preserve"> демонстрационные, прибор для изучения электромагнитных полей, прибор для изучения правила Ленца, набор по электролизу, модели </w:t>
            </w:r>
            <w:proofErr w:type="spellStart"/>
            <w:r w:rsidRPr="00380D76">
              <w:rPr>
                <w:rFonts w:ascii="Times New Roman" w:hAnsi="Times New Roman" w:cs="Times New Roman"/>
              </w:rPr>
              <w:t>спектротона</w:t>
            </w:r>
            <w:proofErr w:type="spellEnd"/>
            <w:r w:rsidRPr="00380D76">
              <w:rPr>
                <w:rFonts w:ascii="Times New Roman" w:hAnsi="Times New Roman" w:cs="Times New Roman"/>
              </w:rPr>
              <w:t>, клетка Фарадея, прибор для демонстрации эл. Магнитной индукции, прибор для определения удельного сопротивления металлов, дифракционная решетка, электромагнитное реле, видео-фильмы 9 шт., лабораторные работы по физике, видео энциклопедия 1 шт.</w:t>
            </w:r>
          </w:p>
        </w:tc>
        <w:tc>
          <w:tcPr>
            <w:tcW w:w="1653" w:type="dxa"/>
          </w:tcPr>
          <w:p w:rsidR="00893F2B" w:rsidRPr="00380D76" w:rsidRDefault="00893F2B" w:rsidP="00EB6460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>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EB64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EB646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,, телевизор, плакаты – 4 комплекта,  стенды – 1, нормативно-правовые акты, видео-фильмы по темам, ОЗК -1, Противогаз –30, прибор радиационной разведки - 1, прибор химической разведки – 1, ЭОР – 30, перевязочные средства – 20, медицинские предметы расходные -5, жгут 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кровоостанавливающий эластичный -3, санитарно-хозяйствен. имущество – 5, противотанковая мина – 1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, противопехотные мины – 1 шт. Робот-тренажер Гоша 2</w:t>
            </w:r>
          </w:p>
        </w:tc>
        <w:tc>
          <w:tcPr>
            <w:tcW w:w="1653" w:type="dxa"/>
          </w:tcPr>
          <w:p w:rsidR="00893F2B" w:rsidRPr="00380D76" w:rsidRDefault="00893F2B" w:rsidP="00EB6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Слесарная мастерская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Верстаки -15, станок отрезной, дисковый, вертикально-сверлильный станок 3 шт., машина заточная 2 шт., тележки инструментальные 3 шт., индикатор часового типа 1 шт., микрометры гладкие 10 шт., штангенциркули – 7 шт., угольники поверочные слесарные с широким основанием – 7 шт., уровень брусковый 10 шт., чертилки 10 шт., кернеры 10 шт., резьбомеры 1 набор, бородки слесарные 8 шт., дрель электрическая 2 шт., зубила слесарные 15 шт., ключи гаечные рожковые 1 набор, набор торцовых головок, болгарка 5 шт., наковальня 2 шт.,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1 шт., паста абразивная, резьбонарезной набор, круглогубцы, клещи 2 шт., молотки слесарные 15 шт., напильники различных видов с различной насечкой 15 шт., ножницы ручные для резки металла, ножовки по металлу 10 шт., кусачки, пассатижи комбинированные 3 шт., струбцины – 8 шт., лампа паяльная, приспособления для гибки металла, трубогибочный станок,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трубоприжим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, тисочки ручные, тиски машинные, защитные экраны для рубки, пистолет заклепочный, набор шлифовальной бумаги, набор абразивных брусков, шлифовальная машинка, набор сверл, дрель, УШМ, пила торцовочная, ножницы листовые, универсальный резак, набор метчиков и плашек, молоток слесарный 500 г., ножовка по металлу, резиновая киянка 450 г., набор напильников, 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твердосплавный разметочный карандаш.</w:t>
            </w:r>
          </w:p>
        </w:tc>
        <w:tc>
          <w:tcPr>
            <w:tcW w:w="1653" w:type="dxa"/>
          </w:tcPr>
          <w:p w:rsidR="00893F2B" w:rsidRPr="00380D76" w:rsidRDefault="00826F36" w:rsidP="00893F2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Сварочная мастерская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Сварочный столы – 12 шт., сварочные маски – 12 шт., сварочные трансформаторы ТСК – 7 шт., инвертор РДС постоянного тока – 2 шт., инвертор плазменной резки – 1 шт.</w:t>
            </w:r>
            <w:proofErr w:type="gram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,  инвертор</w:t>
            </w:r>
            <w:proofErr w:type="gram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– 1 шт., ацетиленовый генератор – 5 шт., Сварочный преобразователь – 1 шт., Сварочный выпрямитель однопостовой – 1 шт.,  Осциллятор Полуавтомат – 5 шт., Приспособление клиновое для выравнивания кромок – 1 шт.,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Электродержатель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ЭД-315. – 15 шт., Приспособление стяжное – 10 шт., Прижим рычажный – 3 шт., Наборы инструментов для сварщика – 5 шт.</w:t>
            </w:r>
          </w:p>
        </w:tc>
        <w:tc>
          <w:tcPr>
            <w:tcW w:w="1653" w:type="dxa"/>
          </w:tcPr>
          <w:p w:rsidR="00893F2B" w:rsidRPr="00380D76" w:rsidRDefault="00826F36" w:rsidP="00893F2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t>Лаборатория материаловедения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ПК – 1, телевизор, коллекция образцов горных пород и минералов – 4 шт., коллекция металлы и сплавы – 1 шт., образцы искусственные камни – 15 шт., образцы плитки облицовочной – 5 шт., коллекция образцы изделий из стали – 5 шт., пробирки для лабораторных работ – 9 шт., лазерный нивелир – 1 шт., образцы сухих сыпучих материалов – 16 шт., кристаллическая решетка – 1 шт., виртуальные лабораторные работы по материаловедению – 2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шт.ЭУМК</w:t>
            </w:r>
            <w:proofErr w:type="spellEnd"/>
          </w:p>
        </w:tc>
        <w:tc>
          <w:tcPr>
            <w:tcW w:w="1653" w:type="dxa"/>
          </w:tcPr>
          <w:p w:rsidR="00893F2B" w:rsidRPr="00380D76" w:rsidRDefault="00826F36" w:rsidP="00893F2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>Лаборатория электротехники и автоматизации производства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 xml:space="preserve">Проектор, ПК, Комплект лабораторного оборудования «Основы электротехники» ТЭЦОЭГ Н.Р. </w:t>
            </w:r>
          </w:p>
          <w:p w:rsidR="00893F2B" w:rsidRPr="00380D76" w:rsidRDefault="00893F2B" w:rsidP="00893F2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– 1 шт., набор электроизмерительных приборов – 1 шт., набор по электростатике – 1 шт., набор для исследования переменного тока, явлений электромагнитной индукции и самоиндукции – 1 шт., набор для исследования тока в полупроводниках – 1 шт., набор для исследования электрических цепей постоянного тока – 1 шт., 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комплект.Эл.пособ.-2, нормативно-правовые акты ЭУМК</w:t>
            </w:r>
          </w:p>
        </w:tc>
        <w:tc>
          <w:tcPr>
            <w:tcW w:w="1653" w:type="dxa"/>
          </w:tcPr>
          <w:p w:rsidR="00893F2B" w:rsidRPr="00380D76" w:rsidRDefault="00826F36" w:rsidP="00893F2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Лаборатория испытания материалов и контроля качества сварных соединений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Стенд-5, образцы-5, материалы, инструмент-15комплектов</w:t>
            </w:r>
          </w:p>
          <w:p w:rsidR="00893F2B" w:rsidRPr="00380D76" w:rsidRDefault="00893F2B" w:rsidP="00893F2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93F2B" w:rsidRPr="00380D76" w:rsidRDefault="00826F36" w:rsidP="00893F2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t>Сварочный полигон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8 рабочих мест, сварочные трансформаторы ТСК – 7 шт., инвертор РДС постоянного тока – 2 шт., инвертор плазменной резки – 1 шт.</w:t>
            </w:r>
            <w:proofErr w:type="gram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,  инвертор</w:t>
            </w:r>
            <w:proofErr w:type="gram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– 1 шт., ацетиленовый генератор – 5 шт., Сварочный преобразователь – 1 шт., Сварочный выпрямитель однопостовой – 1 шт.,  Осциллятор Полуавтомат – 5 шт., Приспособление клиновое для выравнивания кромок – 1 шт., </w:t>
            </w:r>
            <w:proofErr w:type="spellStart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>Электродержатель</w:t>
            </w:r>
            <w:proofErr w:type="spellEnd"/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 ЭД-315. – 15 шт., Приспособление стяжное – 10 шт., Прижим рычажный – 3 шт., Наборы инструментов для сварщика – 5 шт.</w:t>
            </w:r>
          </w:p>
        </w:tc>
        <w:tc>
          <w:tcPr>
            <w:tcW w:w="1653" w:type="dxa"/>
          </w:tcPr>
          <w:p w:rsidR="00893F2B" w:rsidRPr="00380D76" w:rsidRDefault="00826F36" w:rsidP="00893F2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0D76">
              <w:rPr>
                <w:rFonts w:ascii="Times New Roman" w:eastAsia="Calibri" w:hAnsi="Times New Roman"/>
                <w:sz w:val="24"/>
                <w:szCs w:val="24"/>
              </w:rPr>
              <w:t>Не совмещенный</w:t>
            </w:r>
          </w:p>
        </w:tc>
      </w:tr>
      <w:tr w:rsidR="00893F2B" w:rsidRPr="00380D76" w:rsidTr="00AE1016">
        <w:tc>
          <w:tcPr>
            <w:tcW w:w="8075" w:type="dxa"/>
            <w:gridSpan w:val="2"/>
            <w:shd w:val="clear" w:color="auto" w:fill="auto"/>
          </w:tcPr>
          <w:p w:rsidR="00893F2B" w:rsidRPr="00380D76" w:rsidRDefault="00893F2B" w:rsidP="00893F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Профессия 09.01.03 Мастер по обработке цифровой информации</w:t>
            </w:r>
          </w:p>
        </w:tc>
        <w:tc>
          <w:tcPr>
            <w:tcW w:w="1653" w:type="dxa"/>
          </w:tcPr>
          <w:p w:rsidR="00893F2B" w:rsidRPr="00380D76" w:rsidRDefault="00893F2B" w:rsidP="00893F2B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widowControl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>Кабинет информатики и информационных технологий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ПК -1 шт. (рабочее место преподавателя), интерактивная доска 1 шт., принтер 1 шт., ПК – 12, стенды 3 шт., плакаты 8 шт., ЭУМК, комплект сетевого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оборуд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 xml:space="preserve">. – 1, проектор – 1, программные средства-10, в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>. демоверсии 4.</w:t>
            </w:r>
          </w:p>
        </w:tc>
        <w:tc>
          <w:tcPr>
            <w:tcW w:w="1653" w:type="dxa"/>
          </w:tcPr>
          <w:p w:rsidR="00893F2B" w:rsidRPr="00380D76" w:rsidRDefault="00893F2B" w:rsidP="00893F2B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t>не совмещенный</w:t>
            </w: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widowControl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eastAsia="Calibri" w:hAnsi="Times New Roman" w:cs="Times New Roman"/>
              </w:rPr>
              <w:t xml:space="preserve">Кабинет мультимедиа-технологий 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>Ноутбуки – 12 шт.</w:t>
            </w:r>
          </w:p>
        </w:tc>
        <w:tc>
          <w:tcPr>
            <w:tcW w:w="1653" w:type="dxa"/>
          </w:tcPr>
          <w:p w:rsidR="00893F2B" w:rsidRPr="00380D76" w:rsidRDefault="00893F2B" w:rsidP="00893F2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93F2B" w:rsidRPr="00380D76" w:rsidTr="00893F2B">
        <w:tc>
          <w:tcPr>
            <w:tcW w:w="4390" w:type="dxa"/>
            <w:shd w:val="clear" w:color="auto" w:fill="auto"/>
          </w:tcPr>
          <w:p w:rsidR="00893F2B" w:rsidRPr="00380D76" w:rsidRDefault="00893F2B" w:rsidP="00893F2B">
            <w:pPr>
              <w:rPr>
                <w:rFonts w:ascii="Times New Roman" w:hAnsi="Times New Roman" w:cs="Times New Roman"/>
                <w:bCs/>
              </w:rPr>
            </w:pPr>
            <w:r w:rsidRPr="00380D76">
              <w:rPr>
                <w:rFonts w:ascii="Times New Roman" w:hAnsi="Times New Roman" w:cs="Times New Roman"/>
              </w:rPr>
              <w:t>Лаборатория электротехники с основами радиоэлектроники</w:t>
            </w:r>
          </w:p>
        </w:tc>
        <w:tc>
          <w:tcPr>
            <w:tcW w:w="3685" w:type="dxa"/>
            <w:shd w:val="clear" w:color="auto" w:fill="auto"/>
          </w:tcPr>
          <w:p w:rsidR="00893F2B" w:rsidRPr="00380D76" w:rsidRDefault="00893F2B" w:rsidP="00893F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76">
              <w:rPr>
                <w:rFonts w:ascii="Times New Roman" w:hAnsi="Times New Roman"/>
                <w:sz w:val="24"/>
                <w:szCs w:val="24"/>
              </w:rPr>
              <w:t xml:space="preserve">ПК -1  , телевизор, конденсатор, макет детекторного радиоприемника, трансформатор, электронно-лучевая трубка, макет двигателя внутреннего сгорания, гальванометр, электроскоп,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электророторная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 xml:space="preserve"> машина, фотоэлемент, психрометр, манометр, прибор для изучения газовых законов, термопара, прибор для демонстрации видов деформации, макет транзистора,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t>диномометры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 xml:space="preserve"> демонстрационные, прибор для изучения электромагнитных полей, прибор для изучения правила Ленца, набор по электролизу, модели </w:t>
            </w:r>
            <w:proofErr w:type="spellStart"/>
            <w:r w:rsidRPr="00380D76">
              <w:rPr>
                <w:rFonts w:ascii="Times New Roman" w:hAnsi="Times New Roman"/>
                <w:sz w:val="24"/>
                <w:szCs w:val="24"/>
              </w:rPr>
              <w:lastRenderedPageBreak/>
              <w:t>спектротона</w:t>
            </w:r>
            <w:proofErr w:type="spellEnd"/>
            <w:r w:rsidRPr="00380D76">
              <w:rPr>
                <w:rFonts w:ascii="Times New Roman" w:hAnsi="Times New Roman"/>
                <w:sz w:val="24"/>
                <w:szCs w:val="24"/>
              </w:rPr>
              <w:t>, клетка Фарадея, прибор для демонстрации эл. Магнитной индукции, прибор для определения удельного сопротивления металлов, дифракционная решетка, электромагнитное реле, видео-фильмы 9 шт., лабораторные работы по физике, видео энциклопедия 1 шт.</w:t>
            </w:r>
          </w:p>
        </w:tc>
        <w:tc>
          <w:tcPr>
            <w:tcW w:w="1653" w:type="dxa"/>
          </w:tcPr>
          <w:p w:rsidR="00893F2B" w:rsidRPr="00380D76" w:rsidRDefault="00893F2B" w:rsidP="00893F2B">
            <w:pPr>
              <w:widowControl/>
              <w:rPr>
                <w:rFonts w:ascii="Times New Roman" w:eastAsia="Calibri" w:hAnsi="Times New Roman" w:cs="Times New Roman"/>
              </w:rPr>
            </w:pPr>
            <w:r w:rsidRPr="00380D76">
              <w:rPr>
                <w:rFonts w:ascii="Times New Roman" w:hAnsi="Times New Roman" w:cs="Times New Roman"/>
              </w:rPr>
              <w:lastRenderedPageBreak/>
              <w:t>совмещенный</w:t>
            </w:r>
          </w:p>
        </w:tc>
      </w:tr>
      <w:tr w:rsidR="001202A8" w:rsidRPr="00380D76" w:rsidTr="00697587">
        <w:tc>
          <w:tcPr>
            <w:tcW w:w="9728" w:type="dxa"/>
            <w:gridSpan w:val="3"/>
            <w:shd w:val="clear" w:color="auto" w:fill="auto"/>
          </w:tcPr>
          <w:p w:rsidR="001202A8" w:rsidRPr="00380D76" w:rsidRDefault="001202A8" w:rsidP="00893F2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38.02.02 Товароведение и экспертиза качества потребительских товаров</w:t>
            </w:r>
          </w:p>
        </w:tc>
      </w:tr>
      <w:tr w:rsidR="001202A8" w:rsidRPr="00380D76" w:rsidTr="00893F2B">
        <w:tc>
          <w:tcPr>
            <w:tcW w:w="4390" w:type="dxa"/>
            <w:shd w:val="clear" w:color="auto" w:fill="auto"/>
          </w:tcPr>
          <w:p w:rsidR="001202A8" w:rsidRPr="00380D76" w:rsidRDefault="00B530C9" w:rsidP="00893F2B">
            <w:pPr>
              <w:rPr>
                <w:rFonts w:ascii="Times New Roman" w:hAnsi="Times New Roman" w:cs="Times New Roman"/>
              </w:rPr>
            </w:pPr>
            <w:r w:rsidRPr="00B530C9">
              <w:rPr>
                <w:rFonts w:ascii="Times New Roman" w:hAnsi="Times New Roman" w:cs="Times New Roman"/>
              </w:rPr>
              <w:t xml:space="preserve">Лаборатория Товароведения и экспертизы качества продовольственных товаров </w:t>
            </w:r>
            <w:proofErr w:type="spellStart"/>
            <w:r w:rsidRPr="00B530C9">
              <w:rPr>
                <w:rFonts w:ascii="Times New Roman" w:hAnsi="Times New Roman" w:cs="Times New Roman"/>
              </w:rPr>
              <w:t>каб</w:t>
            </w:r>
            <w:proofErr w:type="spellEnd"/>
            <w:r w:rsidRPr="00B530C9">
              <w:rPr>
                <w:rFonts w:ascii="Times New Roman" w:hAnsi="Times New Roman" w:cs="Times New Roman"/>
              </w:rPr>
              <w:t>. 105:</w:t>
            </w:r>
          </w:p>
        </w:tc>
        <w:tc>
          <w:tcPr>
            <w:tcW w:w="3685" w:type="dxa"/>
            <w:shd w:val="clear" w:color="auto" w:fill="auto"/>
          </w:tcPr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стол преподавателя – 1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столы ученические – 10 шт.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стол демонстрационный – 1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раковина – 1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стол для хранения инвентаря – 1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шкаф для хранения оборудования и инвентаря – 1 шт.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лабораторная мельница – 2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мясорубка – 2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чашка Петри – набор 36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весы лабораторные – 2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микроскоп – 2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нож разделочный – 10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термометр – 5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колбы КП-100 – 10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шпатель – 10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овоскоп – 2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набор пробирок, стаканов – 2 шт.,</w:t>
            </w:r>
          </w:p>
          <w:p w:rsidR="00B530C9" w:rsidRPr="00B530C9" w:rsidRDefault="00B530C9" w:rsidP="00B530C9">
            <w:pPr>
              <w:pStyle w:val="a4"/>
              <w:jc w:val="both"/>
              <w:rPr>
                <w:rFonts w:ascii="Times New Roman" w:hAnsi="Times New Roman"/>
              </w:rPr>
            </w:pPr>
            <w:r w:rsidRPr="00B530C9">
              <w:rPr>
                <w:rFonts w:ascii="Times New Roman" w:hAnsi="Times New Roman"/>
              </w:rPr>
              <w:t>- комплект посуды химической – 1 шт.</w:t>
            </w:r>
          </w:p>
          <w:p w:rsidR="001202A8" w:rsidRPr="00380D76" w:rsidRDefault="00B530C9" w:rsidP="00B530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0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30C9">
              <w:rPr>
                <w:rFonts w:ascii="Times New Roman" w:hAnsi="Times New Roman"/>
                <w:sz w:val="24"/>
                <w:szCs w:val="24"/>
              </w:rPr>
              <w:t>люминоскоп</w:t>
            </w:r>
            <w:proofErr w:type="spellEnd"/>
            <w:r w:rsidRPr="00B530C9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</w:tc>
        <w:tc>
          <w:tcPr>
            <w:tcW w:w="1653" w:type="dxa"/>
          </w:tcPr>
          <w:p w:rsidR="001202A8" w:rsidRPr="00380D76" w:rsidRDefault="00B530C9" w:rsidP="00893F2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совмещенный</w:t>
            </w:r>
          </w:p>
        </w:tc>
      </w:tr>
    </w:tbl>
    <w:p w:rsidR="00EB6460" w:rsidRDefault="00EB6460" w:rsidP="00EB6460">
      <w:pPr>
        <w:widowControl/>
        <w:ind w:left="1226" w:hanging="1226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EB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0"/>
    <w:rsid w:val="00010442"/>
    <w:rsid w:val="001202A8"/>
    <w:rsid w:val="002247CD"/>
    <w:rsid w:val="00380D76"/>
    <w:rsid w:val="006F4224"/>
    <w:rsid w:val="007D4582"/>
    <w:rsid w:val="00826F36"/>
    <w:rsid w:val="00893F2B"/>
    <w:rsid w:val="00B50B6F"/>
    <w:rsid w:val="00B530C9"/>
    <w:rsid w:val="00CB338A"/>
    <w:rsid w:val="00EA5FB2"/>
    <w:rsid w:val="00EB6460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1ACA"/>
  <w15:chartTrackingRefBased/>
  <w15:docId w15:val="{C00FD2BF-DDFC-4CC3-AC31-7B4748A7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B6460"/>
    <w:pPr>
      <w:spacing w:line="323" w:lineRule="exact"/>
      <w:ind w:firstLine="535"/>
    </w:pPr>
  </w:style>
  <w:style w:type="paragraph" w:styleId="a3">
    <w:name w:val="List Paragraph"/>
    <w:basedOn w:val="a"/>
    <w:uiPriority w:val="34"/>
    <w:qFormat/>
    <w:rsid w:val="00EB6460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EB6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B64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EB6460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iPriority w:val="99"/>
    <w:unhideWhenUsed/>
    <w:rsid w:val="00EB6460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a7">
    <w:name w:val="Текст Знак"/>
    <w:basedOn w:val="a0"/>
    <w:link w:val="a6"/>
    <w:uiPriority w:val="99"/>
    <w:rsid w:val="00EB6460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Style4">
    <w:name w:val="Style4"/>
    <w:basedOn w:val="a"/>
    <w:uiPriority w:val="99"/>
    <w:rsid w:val="00893F2B"/>
    <w:pPr>
      <w:spacing w:line="32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по УПР</cp:lastModifiedBy>
  <cp:revision>4</cp:revision>
  <dcterms:created xsi:type="dcterms:W3CDTF">2020-10-22T12:06:00Z</dcterms:created>
  <dcterms:modified xsi:type="dcterms:W3CDTF">2023-01-19T10:51:00Z</dcterms:modified>
</cp:coreProperties>
</file>